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94" w:rsidRDefault="00B270E6" w:rsidP="00767808">
      <w:pPr>
        <w:pStyle w:val="a4"/>
        <w:ind w:left="0"/>
      </w:pPr>
      <w:bookmarkStart w:id="0" w:name="_GoBack"/>
      <w:bookmarkEnd w:id="0"/>
      <w:r>
        <w:t>Проведення (за участю громадських об’єднань) моніторингу дотримання прав маломобільних груп населення, зокрема осіб з інвалідністю, в разі виникнення надзвичайних ситуацій із забезпечення доступності об’єктів фонду захисних споруд цивільного захисту, наявності доступного транспорту для евакуації до найближчого об’єкта фонду захисних споруд цивільного захисту, а також підготовки персоналу.</w:t>
      </w:r>
    </w:p>
    <w:p w:rsidR="00082C94" w:rsidRDefault="00B270E6" w:rsidP="00767808">
      <w:pPr>
        <w:pStyle w:val="a3"/>
        <w:ind w:left="0"/>
      </w:pPr>
      <w:r>
        <w:t xml:space="preserve">В умовах воєнного стану розпорядженням </w:t>
      </w:r>
      <w:r w:rsidR="00767808">
        <w:t xml:space="preserve">начальника Тернопільської обласної військової адміністрації </w:t>
      </w:r>
      <w:r>
        <w:t xml:space="preserve">від </w:t>
      </w:r>
      <w:r w:rsidR="00767808">
        <w:t>23 лютого</w:t>
      </w:r>
      <w:r>
        <w:t xml:space="preserve"> березня 2024 року № </w:t>
      </w:r>
      <w:r w:rsidR="00767808">
        <w:t>90/01.02-01</w:t>
      </w:r>
      <w:r>
        <w:t xml:space="preserve"> утворено координаційний штаб з питань приведення об’єктів фонду захисних споруд цивільного захисту в належний стан.</w:t>
      </w:r>
    </w:p>
    <w:p w:rsidR="00082C94" w:rsidRDefault="00B270E6" w:rsidP="00767808">
      <w:pPr>
        <w:pStyle w:val="a3"/>
        <w:spacing w:before="1"/>
        <w:ind w:left="0" w:right="136"/>
      </w:pPr>
      <w:r>
        <w:t>Нарощування фонду захисних споруд забезпечено шляхом нового будівництва захисних споруд, обстеження та пристосування заглиблених приміщень для укриття населення.</w:t>
      </w:r>
    </w:p>
    <w:p w:rsidR="0092685F" w:rsidRDefault="00767808" w:rsidP="00767808">
      <w:pPr>
        <w:pStyle w:val="a3"/>
        <w:ind w:left="0"/>
      </w:pPr>
      <w:r>
        <w:t>Обласною військовою адміністрацією спільно з районними військовими адміністраціями та органами місцевого самоврядування</w:t>
      </w:r>
      <w:r w:rsidR="00902679">
        <w:t xml:space="preserve"> </w:t>
      </w:r>
      <w:r w:rsidR="00B270E6">
        <w:t xml:space="preserve">проведено роботу щодо визначення потреби фонду захисних споруд цивільного захисту. </w:t>
      </w:r>
    </w:p>
    <w:p w:rsidR="00082C94" w:rsidRDefault="0092685F" w:rsidP="00767808">
      <w:pPr>
        <w:pStyle w:val="a3"/>
        <w:ind w:left="0"/>
      </w:pPr>
      <w:r>
        <w:t xml:space="preserve">За результатами проведеної роботи прийняті розпорядження начальників районних військових адміністрацій та </w:t>
      </w:r>
      <w:r w:rsidR="00B270E6">
        <w:t xml:space="preserve">розпорядження </w:t>
      </w:r>
      <w:r>
        <w:t>начальника Тернопільської обласної військової адміністрації</w:t>
      </w:r>
      <w:r w:rsidR="00B270E6">
        <w:t xml:space="preserve"> від 2</w:t>
      </w:r>
      <w:r>
        <w:t>8</w:t>
      </w:r>
      <w:r w:rsidR="00B270E6">
        <w:t xml:space="preserve"> травня 2025 р. № </w:t>
      </w:r>
      <w:r>
        <w:t>338/01.02-01</w:t>
      </w:r>
      <w:r w:rsidR="00B270E6">
        <w:t xml:space="preserve"> </w:t>
      </w:r>
      <w:r w:rsidR="00902679">
        <w:t xml:space="preserve">про </w:t>
      </w:r>
      <w:r w:rsidR="00B270E6">
        <w:t xml:space="preserve">затвердженні потреби у фонді захисних споруд цивільного захисту на території </w:t>
      </w:r>
      <w:r>
        <w:t>Тернопільської області.</w:t>
      </w:r>
    </w:p>
    <w:p w:rsidR="00082C94" w:rsidRDefault="00B270E6" w:rsidP="0092685F">
      <w:pPr>
        <w:spacing w:line="260" w:lineRule="auto"/>
        <w:ind w:firstLine="567"/>
        <w:jc w:val="both"/>
      </w:pPr>
      <w:r w:rsidRPr="0092685F">
        <w:rPr>
          <w:sz w:val="28"/>
          <w:szCs w:val="28"/>
        </w:rPr>
        <w:t>Головним</w:t>
      </w:r>
      <w:r w:rsidR="00BB67AA">
        <w:rPr>
          <w:sz w:val="28"/>
          <w:szCs w:val="28"/>
        </w:rPr>
        <w:t xml:space="preserve"> </w:t>
      </w:r>
      <w:r w:rsidRPr="0092685F">
        <w:rPr>
          <w:sz w:val="28"/>
          <w:szCs w:val="28"/>
        </w:rPr>
        <w:t>управлінням</w:t>
      </w:r>
      <w:r w:rsidR="00BB67AA">
        <w:rPr>
          <w:sz w:val="28"/>
          <w:szCs w:val="28"/>
        </w:rPr>
        <w:t xml:space="preserve"> </w:t>
      </w:r>
      <w:r w:rsidRPr="0092685F">
        <w:rPr>
          <w:sz w:val="28"/>
          <w:szCs w:val="28"/>
        </w:rPr>
        <w:t>ДСНС</w:t>
      </w:r>
      <w:r w:rsidR="00BB67AA">
        <w:rPr>
          <w:sz w:val="28"/>
          <w:szCs w:val="28"/>
        </w:rPr>
        <w:t xml:space="preserve"> </w:t>
      </w:r>
      <w:r w:rsidRPr="0092685F">
        <w:rPr>
          <w:sz w:val="28"/>
          <w:szCs w:val="28"/>
        </w:rPr>
        <w:t>України</w:t>
      </w:r>
      <w:r w:rsidR="00BB67AA">
        <w:rPr>
          <w:sz w:val="28"/>
          <w:szCs w:val="28"/>
        </w:rPr>
        <w:t xml:space="preserve"> </w:t>
      </w:r>
      <w:r w:rsidR="0092685F" w:rsidRPr="0092685F">
        <w:rPr>
          <w:sz w:val="28"/>
          <w:szCs w:val="28"/>
        </w:rPr>
        <w:t>у</w:t>
      </w:r>
      <w:r w:rsidR="00BB67AA">
        <w:rPr>
          <w:sz w:val="28"/>
          <w:szCs w:val="28"/>
        </w:rPr>
        <w:t xml:space="preserve"> </w:t>
      </w:r>
      <w:r w:rsidR="0092685F" w:rsidRPr="0092685F">
        <w:rPr>
          <w:sz w:val="28"/>
          <w:szCs w:val="28"/>
        </w:rPr>
        <w:t>Тернопільській області</w:t>
      </w:r>
      <w:r w:rsidR="00BB67AA">
        <w:rPr>
          <w:sz w:val="28"/>
          <w:szCs w:val="28"/>
        </w:rPr>
        <w:t xml:space="preserve"> </w:t>
      </w:r>
      <w:r w:rsidRPr="0092685F">
        <w:rPr>
          <w:sz w:val="28"/>
          <w:szCs w:val="28"/>
        </w:rPr>
        <w:t xml:space="preserve">спільно з представниками органів місцевого самоврядування та працівниками ГУ НП </w:t>
      </w:r>
      <w:r w:rsidR="0092685F">
        <w:rPr>
          <w:sz w:val="28"/>
          <w:szCs w:val="28"/>
        </w:rPr>
        <w:t>в</w:t>
      </w:r>
      <w:r w:rsidR="00BB67AA">
        <w:rPr>
          <w:sz w:val="28"/>
          <w:szCs w:val="28"/>
        </w:rPr>
        <w:t xml:space="preserve"> </w:t>
      </w:r>
      <w:r w:rsidR="0092685F" w:rsidRPr="0092685F">
        <w:rPr>
          <w:sz w:val="28"/>
          <w:szCs w:val="28"/>
        </w:rPr>
        <w:t>Тернопільській</w:t>
      </w:r>
      <w:r w:rsidR="00BB67AA">
        <w:rPr>
          <w:sz w:val="28"/>
          <w:szCs w:val="28"/>
        </w:rPr>
        <w:t xml:space="preserve"> області </w:t>
      </w:r>
      <w:r w:rsidR="0092685F">
        <w:rPr>
          <w:sz w:val="28"/>
          <w:szCs w:val="28"/>
        </w:rPr>
        <w:t>н</w:t>
      </w:r>
      <w:r w:rsidR="0092685F" w:rsidRPr="00DC1500">
        <w:rPr>
          <w:sz w:val="28"/>
          <w:szCs w:val="28"/>
        </w:rPr>
        <w:t>а виконання наказу Державної служби У</w:t>
      </w:r>
      <w:r w:rsidR="00902679">
        <w:rPr>
          <w:sz w:val="28"/>
          <w:szCs w:val="28"/>
        </w:rPr>
        <w:t xml:space="preserve">країни з надзвичайних ситуацій </w:t>
      </w:r>
      <w:r w:rsidR="0092685F" w:rsidRPr="00DC1500">
        <w:rPr>
          <w:sz w:val="28"/>
          <w:szCs w:val="28"/>
        </w:rPr>
        <w:t xml:space="preserve">від 28.11.2024 № 1272 </w:t>
      </w:r>
      <w:r w:rsidR="0092685F">
        <w:rPr>
          <w:sz w:val="28"/>
          <w:szCs w:val="28"/>
        </w:rPr>
        <w:t>„</w:t>
      </w:r>
      <w:r w:rsidR="0092685F" w:rsidRPr="00DC1500">
        <w:rPr>
          <w:sz w:val="28"/>
          <w:szCs w:val="28"/>
        </w:rPr>
        <w:t xml:space="preserve">Про затвердження Плану комплексних обстежень об’єктів фонду захисних споруд цивільного захисту на 2025 рік” </w:t>
      </w:r>
      <w:r w:rsidR="0092685F">
        <w:rPr>
          <w:sz w:val="28"/>
          <w:szCs w:val="28"/>
        </w:rPr>
        <w:t xml:space="preserve">проведено </w:t>
      </w:r>
      <w:r w:rsidR="00902679">
        <w:rPr>
          <w:rFonts w:eastAsia="Calibri"/>
          <w:sz w:val="28"/>
          <w:szCs w:val="28"/>
        </w:rPr>
        <w:t>заплановані</w:t>
      </w:r>
      <w:r w:rsidR="0092685F" w:rsidRPr="00DC1500">
        <w:rPr>
          <w:rFonts w:eastAsia="Calibri"/>
          <w:sz w:val="28"/>
          <w:szCs w:val="28"/>
        </w:rPr>
        <w:t xml:space="preserve"> комплексні обстеження</w:t>
      </w:r>
      <w:r w:rsidR="00BB67AA">
        <w:rPr>
          <w:rFonts w:eastAsia="Calibri"/>
          <w:sz w:val="28"/>
          <w:szCs w:val="28"/>
        </w:rPr>
        <w:t xml:space="preserve"> </w:t>
      </w:r>
      <w:r w:rsidRPr="0092685F">
        <w:rPr>
          <w:sz w:val="28"/>
          <w:szCs w:val="28"/>
        </w:rPr>
        <w:t>т</w:t>
      </w:r>
      <w:r w:rsidR="00BB67AA">
        <w:rPr>
          <w:sz w:val="28"/>
          <w:szCs w:val="28"/>
        </w:rPr>
        <w:t xml:space="preserve">а оцінка ступеня безбар'єрності </w:t>
      </w:r>
      <w:r w:rsidRPr="0092685F">
        <w:rPr>
          <w:sz w:val="28"/>
          <w:szCs w:val="28"/>
        </w:rPr>
        <w:t>об'єктів</w:t>
      </w:r>
      <w:r w:rsidR="00BB67AA">
        <w:rPr>
          <w:sz w:val="28"/>
          <w:szCs w:val="28"/>
        </w:rPr>
        <w:t xml:space="preserve"> </w:t>
      </w:r>
      <w:r w:rsidRPr="0092685F">
        <w:rPr>
          <w:sz w:val="28"/>
          <w:szCs w:val="28"/>
        </w:rPr>
        <w:t>фонду</w:t>
      </w:r>
      <w:r w:rsidR="00BB67AA">
        <w:rPr>
          <w:sz w:val="28"/>
          <w:szCs w:val="28"/>
        </w:rPr>
        <w:t xml:space="preserve"> </w:t>
      </w:r>
      <w:r w:rsidRPr="0092685F">
        <w:rPr>
          <w:sz w:val="28"/>
          <w:szCs w:val="28"/>
        </w:rPr>
        <w:t>захисних</w:t>
      </w:r>
      <w:r w:rsidR="00BB67AA">
        <w:rPr>
          <w:sz w:val="28"/>
          <w:szCs w:val="28"/>
        </w:rPr>
        <w:t xml:space="preserve"> </w:t>
      </w:r>
      <w:r w:rsidRPr="0092685F">
        <w:rPr>
          <w:sz w:val="28"/>
          <w:szCs w:val="28"/>
        </w:rPr>
        <w:t>споруд,</w:t>
      </w:r>
      <w:r w:rsidR="00BB67AA">
        <w:rPr>
          <w:sz w:val="28"/>
          <w:szCs w:val="28"/>
        </w:rPr>
        <w:t xml:space="preserve"> </w:t>
      </w:r>
      <w:r w:rsidRPr="0092685F">
        <w:rPr>
          <w:sz w:val="28"/>
          <w:szCs w:val="28"/>
        </w:rPr>
        <w:t>а</w:t>
      </w:r>
      <w:r w:rsidR="00BB67AA">
        <w:rPr>
          <w:sz w:val="28"/>
          <w:szCs w:val="28"/>
        </w:rPr>
        <w:t xml:space="preserve"> </w:t>
      </w:r>
      <w:r w:rsidRPr="0092685F">
        <w:rPr>
          <w:sz w:val="28"/>
          <w:szCs w:val="28"/>
        </w:rPr>
        <w:t>також</w:t>
      </w:r>
      <w:r w:rsidR="00BB67AA">
        <w:rPr>
          <w:sz w:val="28"/>
          <w:szCs w:val="28"/>
        </w:rPr>
        <w:t xml:space="preserve"> </w:t>
      </w:r>
      <w:r w:rsidRPr="0092685F">
        <w:rPr>
          <w:sz w:val="28"/>
          <w:szCs w:val="28"/>
        </w:rPr>
        <w:t>забезпечення</w:t>
      </w:r>
      <w:r w:rsidR="00BB67AA">
        <w:rPr>
          <w:sz w:val="28"/>
          <w:szCs w:val="28"/>
        </w:rPr>
        <w:t xml:space="preserve"> </w:t>
      </w:r>
      <w:r w:rsidRPr="0092685F">
        <w:rPr>
          <w:sz w:val="28"/>
          <w:szCs w:val="28"/>
        </w:rPr>
        <w:t>безперешкодного</w:t>
      </w:r>
      <w:r w:rsidR="00BB67AA">
        <w:rPr>
          <w:sz w:val="28"/>
          <w:szCs w:val="28"/>
        </w:rPr>
        <w:t xml:space="preserve"> </w:t>
      </w:r>
      <w:r w:rsidRPr="0092685F">
        <w:rPr>
          <w:sz w:val="28"/>
          <w:szCs w:val="28"/>
        </w:rPr>
        <w:t>доступу до них.</w:t>
      </w:r>
    </w:p>
    <w:p w:rsidR="00082C94" w:rsidRDefault="00B270E6" w:rsidP="00767808">
      <w:pPr>
        <w:pStyle w:val="a3"/>
        <w:ind w:left="0" w:right="129"/>
      </w:pPr>
      <w:r>
        <w:t>На основі проведених комісійних обстежень здійснено аналіз стану забезпеченості інклюзивності укриттів, облаштування споруд цивільного захисту,</w:t>
      </w:r>
      <w:r w:rsidR="00902679">
        <w:t xml:space="preserve"> </w:t>
      </w:r>
      <w:r>
        <w:t>споруд</w:t>
      </w:r>
      <w:r w:rsidR="00BB67AA">
        <w:t xml:space="preserve"> </w:t>
      </w:r>
      <w:r>
        <w:t>подвійного</w:t>
      </w:r>
      <w:r w:rsidR="00BB67AA">
        <w:t xml:space="preserve"> </w:t>
      </w:r>
      <w:r>
        <w:t>призначення</w:t>
      </w:r>
      <w:r w:rsidR="00BB67AA">
        <w:t xml:space="preserve"> </w:t>
      </w:r>
      <w:r>
        <w:t>та</w:t>
      </w:r>
      <w:r w:rsidR="00BB67AA">
        <w:t xml:space="preserve"> </w:t>
      </w:r>
      <w:r>
        <w:t>найпростіших</w:t>
      </w:r>
      <w:r w:rsidR="00BB67AA">
        <w:t xml:space="preserve"> </w:t>
      </w:r>
      <w:r>
        <w:t>укриттів</w:t>
      </w:r>
      <w:r w:rsidR="00BB67AA">
        <w:t xml:space="preserve"> </w:t>
      </w:r>
      <w:r>
        <w:t>засобами,</w:t>
      </w:r>
      <w:r w:rsidR="00BB67AA">
        <w:t xml:space="preserve"> </w:t>
      </w:r>
      <w:r>
        <w:t>що забезпечують</w:t>
      </w:r>
      <w:r w:rsidR="00BB67AA">
        <w:t xml:space="preserve"> </w:t>
      </w:r>
      <w:r>
        <w:t>їх</w:t>
      </w:r>
      <w:r w:rsidR="00BB67AA">
        <w:t xml:space="preserve"> </w:t>
      </w:r>
      <w:r>
        <w:t>доступність</w:t>
      </w:r>
      <w:r w:rsidR="00BB67AA">
        <w:t xml:space="preserve"> </w:t>
      </w:r>
      <w:r>
        <w:t>для</w:t>
      </w:r>
      <w:r w:rsidR="00902679">
        <w:t xml:space="preserve"> мало</w:t>
      </w:r>
      <w:r w:rsidR="00BB67AA">
        <w:t xml:space="preserve">мобільних </w:t>
      </w:r>
      <w:r>
        <w:t>груп</w:t>
      </w:r>
      <w:r w:rsidR="00BB67AA">
        <w:t xml:space="preserve"> </w:t>
      </w:r>
      <w:r>
        <w:t>населення,</w:t>
      </w:r>
      <w:r w:rsidR="00BB67AA">
        <w:t xml:space="preserve"> </w:t>
      </w:r>
      <w:r>
        <w:t>зокрема</w:t>
      </w:r>
      <w:r w:rsidR="00BB67AA">
        <w:t xml:space="preserve"> </w:t>
      </w:r>
      <w:r>
        <w:t>для</w:t>
      </w:r>
      <w:r w:rsidR="00BB67AA">
        <w:t xml:space="preserve"> </w:t>
      </w:r>
      <w:r>
        <w:t>осіб з інвалідністю.</w:t>
      </w:r>
    </w:p>
    <w:p w:rsidR="00082C94" w:rsidRDefault="00B270E6" w:rsidP="00464A7F">
      <w:pPr>
        <w:pStyle w:val="a3"/>
        <w:ind w:left="0" w:right="138"/>
      </w:pPr>
      <w:r>
        <w:t>Моніторинг дотримання прав маломобільних груп населення в разі виникнення</w:t>
      </w:r>
      <w:r w:rsidR="00BB67AA">
        <w:t xml:space="preserve"> </w:t>
      </w:r>
      <w:r>
        <w:t>надзвичайних</w:t>
      </w:r>
      <w:r w:rsidR="00BB67AA">
        <w:t xml:space="preserve"> </w:t>
      </w:r>
      <w:r>
        <w:t>ситуацій,</w:t>
      </w:r>
      <w:r w:rsidR="00BB67AA">
        <w:t xml:space="preserve"> </w:t>
      </w:r>
      <w:r>
        <w:t>зокрема</w:t>
      </w:r>
      <w:r w:rsidR="00BB67AA">
        <w:t xml:space="preserve"> </w:t>
      </w:r>
      <w:r>
        <w:t>забезпечення</w:t>
      </w:r>
      <w:r w:rsidR="00BB67AA">
        <w:t xml:space="preserve"> </w:t>
      </w:r>
      <w:r>
        <w:t>доступності</w:t>
      </w:r>
      <w:r w:rsidR="00BB67AA">
        <w:t xml:space="preserve"> </w:t>
      </w:r>
      <w:r>
        <w:t>зах</w:t>
      </w:r>
      <w:r w:rsidR="00464A7F">
        <w:t>исних споруд цивільного захисту</w:t>
      </w:r>
      <w:r>
        <w:t xml:space="preserve"> здійснюється представниками </w:t>
      </w:r>
      <w:r w:rsidR="0092685F" w:rsidRPr="0092685F">
        <w:t>Головн</w:t>
      </w:r>
      <w:r w:rsidR="0092685F">
        <w:t>ого</w:t>
      </w:r>
      <w:r w:rsidR="00BB67AA">
        <w:t xml:space="preserve"> </w:t>
      </w:r>
      <w:r w:rsidR="0092685F" w:rsidRPr="0092685F">
        <w:t>управління</w:t>
      </w:r>
      <w:r w:rsidR="00BB67AA">
        <w:t xml:space="preserve"> </w:t>
      </w:r>
      <w:r>
        <w:t xml:space="preserve">Державної служби </w:t>
      </w:r>
      <w:r w:rsidR="00464A7F">
        <w:t xml:space="preserve">України </w:t>
      </w:r>
      <w:r>
        <w:t xml:space="preserve">з надзвичайних ситуацій </w:t>
      </w:r>
      <w:r w:rsidR="00464A7F" w:rsidRPr="0092685F">
        <w:t>у</w:t>
      </w:r>
      <w:r w:rsidR="00BB67AA">
        <w:t xml:space="preserve"> </w:t>
      </w:r>
      <w:r w:rsidR="00464A7F" w:rsidRPr="0092685F">
        <w:t>Тернопільській області</w:t>
      </w:r>
      <w:r w:rsidR="00BB67AA">
        <w:t xml:space="preserve"> </w:t>
      </w:r>
      <w:r>
        <w:t xml:space="preserve">та </w:t>
      </w:r>
      <w:r w:rsidR="00464A7F" w:rsidRPr="0092685F">
        <w:t>Головн</w:t>
      </w:r>
      <w:r w:rsidR="00464A7F">
        <w:t>ого</w:t>
      </w:r>
      <w:r w:rsidR="00BB67AA">
        <w:t xml:space="preserve"> </w:t>
      </w:r>
      <w:r w:rsidR="00464A7F" w:rsidRPr="0092685F">
        <w:t>управління</w:t>
      </w:r>
      <w:r w:rsidR="00BB67AA">
        <w:t xml:space="preserve"> </w:t>
      </w:r>
      <w:r>
        <w:t xml:space="preserve">Національної поліції </w:t>
      </w:r>
      <w:r w:rsidR="00464A7F">
        <w:t xml:space="preserve">в </w:t>
      </w:r>
      <w:r w:rsidR="00464A7F" w:rsidRPr="0092685F">
        <w:t>Тернопільській області</w:t>
      </w:r>
      <w:r w:rsidR="00BB67AA">
        <w:t xml:space="preserve"> </w:t>
      </w:r>
      <w:r>
        <w:t>під час оперативних перевірок</w:t>
      </w:r>
      <w:r w:rsidR="00BB67AA">
        <w:t xml:space="preserve"> </w:t>
      </w:r>
      <w:r>
        <w:t>об'єктів</w:t>
      </w:r>
      <w:r w:rsidR="00BB67AA">
        <w:t xml:space="preserve"> </w:t>
      </w:r>
      <w:r>
        <w:t>фонду</w:t>
      </w:r>
      <w:r w:rsidR="00BB67AA">
        <w:t xml:space="preserve"> </w:t>
      </w:r>
      <w:r>
        <w:t>захисних</w:t>
      </w:r>
      <w:r w:rsidR="00BB67AA">
        <w:t xml:space="preserve"> </w:t>
      </w:r>
      <w:r>
        <w:t>споруд</w:t>
      </w:r>
      <w:r w:rsidR="00BB67AA">
        <w:t xml:space="preserve"> </w:t>
      </w:r>
      <w:r>
        <w:t>цивільного</w:t>
      </w:r>
      <w:r w:rsidR="00BB67AA">
        <w:t xml:space="preserve"> </w:t>
      </w:r>
      <w:r>
        <w:t>захисту</w:t>
      </w:r>
      <w:r w:rsidR="00BB67AA">
        <w:t xml:space="preserve"> </w:t>
      </w:r>
      <w:r>
        <w:rPr>
          <w:spacing w:val="-2"/>
        </w:rPr>
        <w:t>(сховищ,</w:t>
      </w:r>
      <w:r w:rsidR="00BB67AA">
        <w:rPr>
          <w:spacing w:val="-2"/>
        </w:rPr>
        <w:t xml:space="preserve"> </w:t>
      </w:r>
      <w:r>
        <w:t xml:space="preserve">протирадіаційних укриттів, споруд подвійного призначення, найпростіших </w:t>
      </w:r>
      <w:r>
        <w:rPr>
          <w:spacing w:val="-2"/>
        </w:rPr>
        <w:t>укриттів).</w:t>
      </w:r>
    </w:p>
    <w:p w:rsidR="00082C94" w:rsidRDefault="00B270E6" w:rsidP="00767808">
      <w:pPr>
        <w:pStyle w:val="a3"/>
        <w:ind w:left="0"/>
      </w:pPr>
      <w:r>
        <w:t>За результатами моніторингу відпрацьовано переліки захисних споруд цивільного</w:t>
      </w:r>
      <w:r w:rsidR="00BB67AA">
        <w:t xml:space="preserve"> </w:t>
      </w:r>
      <w:r>
        <w:t>захисту,</w:t>
      </w:r>
      <w:r w:rsidR="00BB67AA">
        <w:t xml:space="preserve"> </w:t>
      </w:r>
      <w:r>
        <w:t>обстежені</w:t>
      </w:r>
      <w:r w:rsidR="00BB67AA">
        <w:t xml:space="preserve"> </w:t>
      </w:r>
      <w:r>
        <w:t>та</w:t>
      </w:r>
      <w:r w:rsidR="00BB67AA">
        <w:t xml:space="preserve"> </w:t>
      </w:r>
      <w:r>
        <w:t>рекомендовані</w:t>
      </w:r>
      <w:r w:rsidR="00BB67AA">
        <w:t xml:space="preserve"> </w:t>
      </w:r>
      <w:r>
        <w:t>для</w:t>
      </w:r>
      <w:r w:rsidR="00BB67AA">
        <w:t xml:space="preserve"> </w:t>
      </w:r>
      <w:r>
        <w:t>укриття</w:t>
      </w:r>
      <w:r w:rsidR="00BB67AA">
        <w:t xml:space="preserve"> </w:t>
      </w:r>
      <w:r>
        <w:t>населення,</w:t>
      </w:r>
      <w:r w:rsidR="00BB67AA">
        <w:t xml:space="preserve"> </w:t>
      </w:r>
      <w:r>
        <w:t xml:space="preserve">зокрема </w:t>
      </w:r>
      <w:r>
        <w:lastRenderedPageBreak/>
        <w:t>осіб з інвалідністю, в разі виникнення надзвичайних ситуацій.</w:t>
      </w:r>
    </w:p>
    <w:p w:rsidR="00082C94" w:rsidRDefault="00B270E6" w:rsidP="00767808">
      <w:pPr>
        <w:pStyle w:val="a3"/>
        <w:ind w:left="0" w:right="138"/>
      </w:pPr>
      <w:r>
        <w:t xml:space="preserve">Обласною військовою адміністрацією спільно з районними військовими адміністраціями та виконавчими комітетами </w:t>
      </w:r>
      <w:r w:rsidR="00902679">
        <w:t>сільських. селищних, міських ра</w:t>
      </w:r>
      <w:r>
        <w:t>д визначено додаткову потребу в коштах для облаштування споруд цивільного захисту засобами, що забезпечують доступ маломобільних груп населення, включаючи осіб з інвалідністю.</w:t>
      </w:r>
    </w:p>
    <w:p w:rsidR="00082C94" w:rsidRDefault="00B270E6" w:rsidP="00767808">
      <w:pPr>
        <w:pStyle w:val="a3"/>
        <w:spacing w:before="1"/>
        <w:ind w:left="0" w:right="130"/>
      </w:pPr>
      <w:r>
        <w:t>Станом на 01.1</w:t>
      </w:r>
      <w:r w:rsidR="00464A7F">
        <w:t>2</w:t>
      </w:r>
      <w:r>
        <w:t xml:space="preserve">.2025 додаткова потреба в коштах для облаштування споруд цивільного захисту області засобами, що забезпечують доступ </w:t>
      </w:r>
      <w:r w:rsidR="00902679">
        <w:t>мало</w:t>
      </w:r>
      <w:r w:rsidR="00BB67AA">
        <w:t xml:space="preserve">мобільних </w:t>
      </w:r>
      <w:r>
        <w:t>груп</w:t>
      </w:r>
      <w:r w:rsidR="00BB67AA">
        <w:t xml:space="preserve"> </w:t>
      </w:r>
      <w:r>
        <w:t>населення,</w:t>
      </w:r>
      <w:r w:rsidR="00BB67AA">
        <w:t xml:space="preserve"> </w:t>
      </w:r>
      <w:r>
        <w:t>включаючи</w:t>
      </w:r>
      <w:r w:rsidR="00BB67AA">
        <w:t xml:space="preserve"> </w:t>
      </w:r>
      <w:r>
        <w:t>осіб</w:t>
      </w:r>
      <w:r w:rsidR="00BB67AA">
        <w:t xml:space="preserve"> </w:t>
      </w:r>
      <w:r>
        <w:t>з</w:t>
      </w:r>
      <w:r w:rsidR="00BB67AA">
        <w:t xml:space="preserve"> </w:t>
      </w:r>
      <w:r>
        <w:t>інвалідністю</w:t>
      </w:r>
      <w:r w:rsidR="00BB67AA">
        <w:t xml:space="preserve"> </w:t>
      </w:r>
      <w:r>
        <w:t>складає</w:t>
      </w:r>
      <w:r w:rsidR="00BB67AA">
        <w:t xml:space="preserve"> </w:t>
      </w:r>
      <w:r w:rsidR="00464A7F">
        <w:t>7,293</w:t>
      </w:r>
      <w:r>
        <w:t xml:space="preserve"> млн. грн.</w:t>
      </w:r>
      <w:r w:rsidR="00D2506F">
        <w:t xml:space="preserve">  Наявності доступного транспорту для евакуації до найближчого об’єкта фонду захисних споруд цивільного захисту осіб з інвалідністю та </w:t>
      </w:r>
      <w:r w:rsidR="00902679">
        <w:t>мало</w:t>
      </w:r>
      <w:r w:rsidR="00D2506F">
        <w:t>мобільних груп населення становить 47 одиниць техніки.</w:t>
      </w:r>
    </w:p>
    <w:p w:rsidR="00082C94" w:rsidRDefault="00B270E6" w:rsidP="00767808">
      <w:pPr>
        <w:pStyle w:val="a3"/>
        <w:ind w:left="0"/>
      </w:pPr>
      <w:r>
        <w:t>Строки виконання робіт по облаштуванню захисних споруд цивільного захисту області будуть визначатись у разі наявності коштів в державному, обласному та місцевих бюджетах.</w:t>
      </w:r>
    </w:p>
    <w:p w:rsidR="00082C94" w:rsidRDefault="00B270E6" w:rsidP="00767808">
      <w:pPr>
        <w:pStyle w:val="a3"/>
        <w:ind w:left="0" w:right="142"/>
      </w:pPr>
      <w:r>
        <w:t>За</w:t>
      </w:r>
      <w:r w:rsidR="00BB67AA">
        <w:t xml:space="preserve"> </w:t>
      </w:r>
      <w:r>
        <w:t>допомогою</w:t>
      </w:r>
      <w:r w:rsidR="00BB67AA">
        <w:t xml:space="preserve"> </w:t>
      </w:r>
      <w:r>
        <w:t>сигнально-гучномовних</w:t>
      </w:r>
      <w:r w:rsidR="00BB67AA">
        <w:t xml:space="preserve"> </w:t>
      </w:r>
      <w:r>
        <w:t>пристроїв,</w:t>
      </w:r>
      <w:r w:rsidR="00BB67AA">
        <w:t xml:space="preserve"> </w:t>
      </w:r>
      <w:r>
        <w:t>здійснюється</w:t>
      </w:r>
      <w:r w:rsidR="00BB67AA">
        <w:t xml:space="preserve"> </w:t>
      </w:r>
      <w:r>
        <w:t>оповіщення осіб з інвалідністю, також за допомогою системи електронних комунікацій.</w:t>
      </w:r>
    </w:p>
    <w:p w:rsidR="00082C94" w:rsidRDefault="00B270E6" w:rsidP="00767808">
      <w:pPr>
        <w:pStyle w:val="a3"/>
        <w:ind w:left="0" w:right="141"/>
      </w:pPr>
      <w:r>
        <w:t>В 2025 році територіальними громадами за участю депутатів, проведено моніторинг щодо забезпечення доступності до захисних споруд цивільного захисту маломобільних груп населення, зокрема осіб з інвалідністю. Результати моніторин</w:t>
      </w:r>
      <w:r w:rsidR="00464A7F">
        <w:t>гу оприлюднено на офіційному веб</w:t>
      </w:r>
      <w:r>
        <w:t>сайт</w:t>
      </w:r>
      <w:r w:rsidR="00464A7F">
        <w:t>і</w:t>
      </w:r>
      <w:r w:rsidR="00BB67AA">
        <w:t xml:space="preserve"> </w:t>
      </w:r>
      <w:r w:rsidR="00464A7F">
        <w:t>департаменту з питань оборонної роботи, цивільного захисту та взаємодії з правоохоронними органами Тернопільської обласної військової адміністрації,</w:t>
      </w:r>
      <w:r w:rsidR="00902679">
        <w:t xml:space="preserve"> </w:t>
      </w:r>
      <w:r w:rsidR="00464A7F">
        <w:t>п</w:t>
      </w:r>
      <w:r>
        <w:t>осилання на публікації:</w:t>
      </w:r>
      <w:r w:rsidR="00902679">
        <w:t xml:space="preserve"> </w:t>
      </w:r>
      <w:hyperlink r:id="rId7" w:history="1">
        <w:r w:rsidR="00D2506F" w:rsidRPr="00B90EF6">
          <w:rPr>
            <w:rStyle w:val="aa"/>
          </w:rPr>
          <w:t>https://drive.google.com/drive/folders/1y55ckBotx6ez3ZEX2vGRYUtsZHwZui62</w:t>
        </w:r>
      </w:hyperlink>
    </w:p>
    <w:p w:rsidR="00D2506F" w:rsidRDefault="00D2506F" w:rsidP="00767808">
      <w:pPr>
        <w:pStyle w:val="a3"/>
        <w:ind w:left="0" w:right="141"/>
      </w:pPr>
    </w:p>
    <w:p w:rsidR="00D2506F" w:rsidRPr="00D2506F" w:rsidRDefault="00D2506F" w:rsidP="00D2506F">
      <w:pPr>
        <w:pStyle w:val="a3"/>
        <w:ind w:left="0" w:right="141" w:firstLine="0"/>
        <w:rPr>
          <w:b/>
        </w:rPr>
      </w:pPr>
      <w:r w:rsidRPr="00D2506F">
        <w:rPr>
          <w:b/>
        </w:rPr>
        <w:t xml:space="preserve">Виконувач обов’язків директора </w:t>
      </w:r>
    </w:p>
    <w:p w:rsidR="00D2506F" w:rsidRPr="00D2506F" w:rsidRDefault="00D2506F" w:rsidP="00D2506F">
      <w:pPr>
        <w:pStyle w:val="a3"/>
        <w:ind w:left="0" w:right="141" w:firstLine="0"/>
        <w:rPr>
          <w:b/>
        </w:rPr>
      </w:pPr>
      <w:r w:rsidRPr="00D2506F">
        <w:rPr>
          <w:b/>
        </w:rPr>
        <w:t xml:space="preserve">департаменту з питань оборонної </w:t>
      </w:r>
    </w:p>
    <w:p w:rsidR="00D2506F" w:rsidRPr="00D2506F" w:rsidRDefault="00D2506F" w:rsidP="00D2506F">
      <w:pPr>
        <w:pStyle w:val="a3"/>
        <w:ind w:left="0" w:right="141" w:firstLine="0"/>
        <w:rPr>
          <w:b/>
        </w:rPr>
      </w:pPr>
      <w:r w:rsidRPr="00D2506F">
        <w:rPr>
          <w:b/>
        </w:rPr>
        <w:t xml:space="preserve">роботи, цивільного захисту та </w:t>
      </w:r>
    </w:p>
    <w:p w:rsidR="00D2506F" w:rsidRPr="00D2506F" w:rsidRDefault="00D2506F" w:rsidP="00D2506F">
      <w:pPr>
        <w:pStyle w:val="a3"/>
        <w:ind w:left="0" w:right="141" w:firstLine="0"/>
        <w:rPr>
          <w:b/>
        </w:rPr>
      </w:pPr>
      <w:r w:rsidRPr="00D2506F">
        <w:rPr>
          <w:b/>
        </w:rPr>
        <w:t xml:space="preserve">взаємодії з правоохоронними </w:t>
      </w:r>
    </w:p>
    <w:p w:rsidR="00D2506F" w:rsidRPr="00D2506F" w:rsidRDefault="00D2506F" w:rsidP="00D2506F">
      <w:pPr>
        <w:pStyle w:val="a3"/>
        <w:ind w:left="0" w:right="141" w:firstLine="0"/>
        <w:rPr>
          <w:b/>
        </w:rPr>
      </w:pPr>
      <w:r w:rsidRPr="00D2506F">
        <w:rPr>
          <w:b/>
        </w:rPr>
        <w:t>органами обласної військової адміністрації                  Василь ЗАГОРОДНЮК</w:t>
      </w:r>
    </w:p>
    <w:sectPr w:rsidR="00D2506F" w:rsidRPr="00D2506F" w:rsidSect="00D2506F">
      <w:headerReference w:type="default" r:id="rId8"/>
      <w:pgSz w:w="12240" w:h="15840"/>
      <w:pgMar w:top="1060" w:right="720" w:bottom="28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B7E" w:rsidRDefault="00581B7E" w:rsidP="00D2506F">
      <w:r>
        <w:separator/>
      </w:r>
    </w:p>
  </w:endnote>
  <w:endnote w:type="continuationSeparator" w:id="1">
    <w:p w:rsidR="00581B7E" w:rsidRDefault="00581B7E" w:rsidP="00D25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B7E" w:rsidRDefault="00581B7E" w:rsidP="00D2506F">
      <w:r>
        <w:separator/>
      </w:r>
    </w:p>
  </w:footnote>
  <w:footnote w:type="continuationSeparator" w:id="1">
    <w:p w:rsidR="00581B7E" w:rsidRDefault="00581B7E" w:rsidP="00D250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6159483"/>
      <w:docPartObj>
        <w:docPartGallery w:val="Page Numbers (Top of Page)"/>
        <w:docPartUnique/>
      </w:docPartObj>
    </w:sdtPr>
    <w:sdtContent>
      <w:p w:rsidR="00D2506F" w:rsidRDefault="00DC4B2B">
        <w:pPr>
          <w:pStyle w:val="a6"/>
          <w:jc w:val="center"/>
        </w:pPr>
        <w:r>
          <w:fldChar w:fldCharType="begin"/>
        </w:r>
        <w:r w:rsidR="00D2506F">
          <w:instrText>PAGE   \* MERGEFORMAT</w:instrText>
        </w:r>
        <w:r>
          <w:fldChar w:fldCharType="separate"/>
        </w:r>
        <w:r w:rsidR="00902679" w:rsidRPr="00902679">
          <w:rPr>
            <w:noProof/>
            <w:lang w:val="ru-RU"/>
          </w:rPr>
          <w:t>2</w:t>
        </w:r>
        <w:r>
          <w:fldChar w:fldCharType="end"/>
        </w:r>
      </w:p>
    </w:sdtContent>
  </w:sdt>
  <w:p w:rsidR="00D2506F" w:rsidRDefault="00D2506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821A9"/>
    <w:multiLevelType w:val="hybridMultilevel"/>
    <w:tmpl w:val="F13041C2"/>
    <w:lvl w:ilvl="0" w:tplc="362A70E0">
      <w:start w:val="1"/>
      <w:numFmt w:val="decimal"/>
      <w:lvlText w:val="%1."/>
      <w:lvlJc w:val="left"/>
      <w:pPr>
        <w:ind w:left="68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85ECF36">
      <w:numFmt w:val="bullet"/>
      <w:lvlText w:val="•"/>
      <w:lvlJc w:val="left"/>
      <w:pPr>
        <w:ind w:left="1620" w:hanging="360"/>
      </w:pPr>
      <w:rPr>
        <w:rFonts w:hint="default"/>
        <w:lang w:val="uk-UA" w:eastAsia="en-US" w:bidi="ar-SA"/>
      </w:rPr>
    </w:lvl>
    <w:lvl w:ilvl="2" w:tplc="BF781232">
      <w:numFmt w:val="bullet"/>
      <w:lvlText w:val="•"/>
      <w:lvlJc w:val="left"/>
      <w:pPr>
        <w:ind w:left="2560" w:hanging="360"/>
      </w:pPr>
      <w:rPr>
        <w:rFonts w:hint="default"/>
        <w:lang w:val="uk-UA" w:eastAsia="en-US" w:bidi="ar-SA"/>
      </w:rPr>
    </w:lvl>
    <w:lvl w:ilvl="3" w:tplc="6BEEFE9A">
      <w:numFmt w:val="bullet"/>
      <w:lvlText w:val="•"/>
      <w:lvlJc w:val="left"/>
      <w:pPr>
        <w:ind w:left="3500" w:hanging="360"/>
      </w:pPr>
      <w:rPr>
        <w:rFonts w:hint="default"/>
        <w:lang w:val="uk-UA" w:eastAsia="en-US" w:bidi="ar-SA"/>
      </w:rPr>
    </w:lvl>
    <w:lvl w:ilvl="4" w:tplc="0348314A">
      <w:numFmt w:val="bullet"/>
      <w:lvlText w:val="•"/>
      <w:lvlJc w:val="left"/>
      <w:pPr>
        <w:ind w:left="4440" w:hanging="360"/>
      </w:pPr>
      <w:rPr>
        <w:rFonts w:hint="default"/>
        <w:lang w:val="uk-UA" w:eastAsia="en-US" w:bidi="ar-SA"/>
      </w:rPr>
    </w:lvl>
    <w:lvl w:ilvl="5" w:tplc="6E1C9446">
      <w:numFmt w:val="bullet"/>
      <w:lvlText w:val="•"/>
      <w:lvlJc w:val="left"/>
      <w:pPr>
        <w:ind w:left="5380" w:hanging="360"/>
      </w:pPr>
      <w:rPr>
        <w:rFonts w:hint="default"/>
        <w:lang w:val="uk-UA" w:eastAsia="en-US" w:bidi="ar-SA"/>
      </w:rPr>
    </w:lvl>
    <w:lvl w:ilvl="6" w:tplc="EE76EE4A">
      <w:numFmt w:val="bullet"/>
      <w:lvlText w:val="•"/>
      <w:lvlJc w:val="left"/>
      <w:pPr>
        <w:ind w:left="6320" w:hanging="360"/>
      </w:pPr>
      <w:rPr>
        <w:rFonts w:hint="default"/>
        <w:lang w:val="uk-UA" w:eastAsia="en-US" w:bidi="ar-SA"/>
      </w:rPr>
    </w:lvl>
    <w:lvl w:ilvl="7" w:tplc="2A541D8E">
      <w:numFmt w:val="bullet"/>
      <w:lvlText w:val="•"/>
      <w:lvlJc w:val="left"/>
      <w:pPr>
        <w:ind w:left="7260" w:hanging="360"/>
      </w:pPr>
      <w:rPr>
        <w:rFonts w:hint="default"/>
        <w:lang w:val="uk-UA" w:eastAsia="en-US" w:bidi="ar-SA"/>
      </w:rPr>
    </w:lvl>
    <w:lvl w:ilvl="8" w:tplc="1E8C619A">
      <w:numFmt w:val="bullet"/>
      <w:lvlText w:val="•"/>
      <w:lvlJc w:val="left"/>
      <w:pPr>
        <w:ind w:left="8200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82C94"/>
    <w:rsid w:val="00034CFD"/>
    <w:rsid w:val="00082C94"/>
    <w:rsid w:val="00464A7F"/>
    <w:rsid w:val="00581B7E"/>
    <w:rsid w:val="00767808"/>
    <w:rsid w:val="00902679"/>
    <w:rsid w:val="0092685F"/>
    <w:rsid w:val="00A51CD7"/>
    <w:rsid w:val="00B270E6"/>
    <w:rsid w:val="00BB67AA"/>
    <w:rsid w:val="00D2506F"/>
    <w:rsid w:val="00DC4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1CD7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1C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1CD7"/>
    <w:pPr>
      <w:ind w:left="263" w:right="137" w:firstLine="56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A51CD7"/>
    <w:pPr>
      <w:spacing w:before="74"/>
      <w:ind w:left="263" w:right="134" w:firstLine="567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51CD7"/>
    <w:pPr>
      <w:ind w:left="689" w:hanging="360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rsid w:val="00A51CD7"/>
  </w:style>
  <w:style w:type="paragraph" w:styleId="a6">
    <w:name w:val="header"/>
    <w:basedOn w:val="a"/>
    <w:link w:val="a7"/>
    <w:uiPriority w:val="99"/>
    <w:unhideWhenUsed/>
    <w:rsid w:val="00D250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506F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D250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506F"/>
    <w:rPr>
      <w:rFonts w:ascii="Times New Roman" w:eastAsia="Times New Roman" w:hAnsi="Times New Roman" w:cs="Times New Roman"/>
      <w:lang w:val="uk-UA"/>
    </w:rPr>
  </w:style>
  <w:style w:type="character" w:styleId="aa">
    <w:name w:val="Hyperlink"/>
    <w:basedOn w:val="a0"/>
    <w:uiPriority w:val="99"/>
    <w:unhideWhenUsed/>
    <w:rsid w:val="00D250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3" w:right="137" w:firstLine="56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4"/>
      <w:ind w:left="263" w:right="134" w:firstLine="567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689" w:hanging="360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250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506F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D250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506F"/>
    <w:rPr>
      <w:rFonts w:ascii="Times New Roman" w:eastAsia="Times New Roman" w:hAnsi="Times New Roman" w:cs="Times New Roman"/>
      <w:lang w:val="uk-UA"/>
    </w:rPr>
  </w:style>
  <w:style w:type="character" w:styleId="aa">
    <w:name w:val="Hyperlink"/>
    <w:basedOn w:val="a0"/>
    <w:uiPriority w:val="99"/>
    <w:unhideWhenUsed/>
    <w:rsid w:val="00D250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y55ckBotx6ez3ZEX2vGRYUtsZHwZui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3026</Words>
  <Characters>1726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PC</cp:lastModifiedBy>
  <cp:revision>4</cp:revision>
  <dcterms:created xsi:type="dcterms:W3CDTF">2026-01-06T09:17:00Z</dcterms:created>
  <dcterms:modified xsi:type="dcterms:W3CDTF">2026-01-06T11:06:00Z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25.2.4.3 (X86_64) / LibreOffice Community</vt:lpwstr>
  </property>
  <property fmtid="{D5CDD505-2E9C-101B-9397-08002B2CF9AE}" pid="5" name="LastSaved">
    <vt:filetime>2025-12-29T00:00:00Z</vt:filetime>
  </property>
</Properties>
</file>